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2FCFF" w14:textId="7DC5F7F6" w:rsidR="000A6F96" w:rsidRDefault="00055D8E" w:rsidP="00F7373C">
      <w:pPr>
        <w:jc w:val="center"/>
        <w:rPr>
          <w:b/>
          <w:bCs/>
        </w:rPr>
      </w:pPr>
      <w:proofErr w:type="spellStart"/>
      <w:r>
        <w:rPr>
          <w:b/>
          <w:bCs/>
        </w:rPr>
        <w:t>Naaman</w:t>
      </w:r>
      <w:proofErr w:type="spellEnd"/>
      <w:r>
        <w:rPr>
          <w:b/>
          <w:bCs/>
        </w:rPr>
        <w:t xml:space="preserve"> </w:t>
      </w:r>
      <w:r w:rsidR="00847648">
        <w:rPr>
          <w:b/>
          <w:bCs/>
        </w:rPr>
        <w:t xml:space="preserve">wird </w:t>
      </w:r>
      <w:r>
        <w:rPr>
          <w:b/>
          <w:bCs/>
        </w:rPr>
        <w:t>im Jord</w:t>
      </w:r>
      <w:r w:rsidR="007C5E94">
        <w:rPr>
          <w:b/>
          <w:bCs/>
        </w:rPr>
        <w:t>a</w:t>
      </w:r>
      <w:r>
        <w:rPr>
          <w:b/>
          <w:bCs/>
        </w:rPr>
        <w:t>n</w:t>
      </w:r>
      <w:r w:rsidR="00847648">
        <w:rPr>
          <w:b/>
          <w:bCs/>
        </w:rPr>
        <w:t xml:space="preserve"> geheilt</w:t>
      </w:r>
      <w:r>
        <w:rPr>
          <w:b/>
          <w:bCs/>
        </w:rPr>
        <w:t xml:space="preserve">, ein </w:t>
      </w:r>
      <w:r w:rsidR="000A6F96" w:rsidRPr="000A6F96">
        <w:rPr>
          <w:b/>
          <w:bCs/>
        </w:rPr>
        <w:t>Stegreifspiel zu 2. Könige 5</w:t>
      </w:r>
    </w:p>
    <w:p w14:paraId="11E6A13D" w14:textId="33B72A0E" w:rsidR="00847648" w:rsidRDefault="00847648" w:rsidP="00F7373C">
      <w:pPr>
        <w:jc w:val="center"/>
        <w:rPr>
          <w:b/>
          <w:bCs/>
        </w:rPr>
      </w:pPr>
      <w:r>
        <w:rPr>
          <w:b/>
          <w:bCs/>
        </w:rPr>
        <w:t xml:space="preserve">Uraufführung im </w:t>
      </w:r>
      <w:proofErr w:type="spellStart"/>
      <w:r>
        <w:rPr>
          <w:b/>
          <w:bCs/>
        </w:rPr>
        <w:t>Tauferinnerungsgottest</w:t>
      </w:r>
      <w:proofErr w:type="spellEnd"/>
      <w:r>
        <w:rPr>
          <w:b/>
          <w:bCs/>
        </w:rPr>
        <w:t xml:space="preserve"> in Ostfildern-Kemnat, </w:t>
      </w:r>
      <w:r w:rsidR="009D0373">
        <w:rPr>
          <w:b/>
          <w:bCs/>
        </w:rPr>
        <w:t>30.3.2025</w:t>
      </w:r>
    </w:p>
    <w:p w14:paraId="7D843463" w14:textId="70F0BA9F" w:rsidR="003039F6" w:rsidRPr="000A6F96" w:rsidRDefault="003039F6" w:rsidP="00F7373C">
      <w:pPr>
        <w:jc w:val="center"/>
        <w:rPr>
          <w:b/>
          <w:bCs/>
        </w:rPr>
      </w:pPr>
      <w:hyperlink r:id="rId5" w:history="1">
        <w:r w:rsidRPr="00901278">
          <w:rPr>
            <w:rStyle w:val="Hyperlink"/>
            <w:b/>
            <w:bCs/>
          </w:rPr>
          <w:t>https://www.die-bibel.de/bibel/BB/2KI.5</w:t>
        </w:r>
      </w:hyperlink>
      <w:r>
        <w:rPr>
          <w:b/>
          <w:bCs/>
        </w:rPr>
        <w:t xml:space="preserve"> </w:t>
      </w:r>
    </w:p>
    <w:p w14:paraId="171EFD3C" w14:textId="6AD69359" w:rsidR="006E731D" w:rsidRPr="000A6F96" w:rsidRDefault="006E731D" w:rsidP="006E731D">
      <w:pPr>
        <w:rPr>
          <w:b/>
          <w:bCs/>
        </w:rPr>
      </w:pPr>
      <w:r w:rsidRPr="000A6F96">
        <w:rPr>
          <w:b/>
          <w:bCs/>
        </w:rPr>
        <w:t>Personen</w:t>
      </w:r>
      <w:r>
        <w:rPr>
          <w:b/>
          <w:bCs/>
        </w:rPr>
        <w:t xml:space="preserve"> </w:t>
      </w:r>
    </w:p>
    <w:p w14:paraId="1AE598A0" w14:textId="2F3088C9" w:rsidR="006E731D" w:rsidRPr="000A6F96" w:rsidRDefault="006E731D" w:rsidP="00257235">
      <w:pPr>
        <w:numPr>
          <w:ilvl w:val="0"/>
          <w:numId w:val="1"/>
        </w:numPr>
      </w:pPr>
      <w:proofErr w:type="spellStart"/>
      <w:r w:rsidRPr="000A6F96">
        <w:rPr>
          <w:b/>
          <w:bCs/>
        </w:rPr>
        <w:t>Naaman</w:t>
      </w:r>
      <w:proofErr w:type="spellEnd"/>
    </w:p>
    <w:p w14:paraId="1703488F" w14:textId="77777777" w:rsidR="00A433E5" w:rsidRPr="000A6F96" w:rsidRDefault="00A433E5" w:rsidP="00257235">
      <w:pPr>
        <w:numPr>
          <w:ilvl w:val="0"/>
          <w:numId w:val="1"/>
        </w:numPr>
      </w:pPr>
      <w:r w:rsidRPr="000A6F96">
        <w:rPr>
          <w:b/>
          <w:bCs/>
        </w:rPr>
        <w:t xml:space="preserve">Frau </w:t>
      </w:r>
      <w:proofErr w:type="spellStart"/>
      <w:r w:rsidRPr="000A6F96">
        <w:rPr>
          <w:b/>
          <w:bCs/>
        </w:rPr>
        <w:t>Naamans</w:t>
      </w:r>
      <w:proofErr w:type="spellEnd"/>
    </w:p>
    <w:p w14:paraId="3EB1037C" w14:textId="77777777" w:rsidR="00A433E5" w:rsidRPr="000A6F96" w:rsidRDefault="00A433E5" w:rsidP="00257235">
      <w:pPr>
        <w:numPr>
          <w:ilvl w:val="0"/>
          <w:numId w:val="1"/>
        </w:numPr>
      </w:pPr>
      <w:r w:rsidRPr="000A6F96">
        <w:rPr>
          <w:b/>
          <w:bCs/>
        </w:rPr>
        <w:t xml:space="preserve">Junges Mädchen </w:t>
      </w:r>
      <w:r>
        <w:rPr>
          <w:b/>
          <w:bCs/>
        </w:rPr>
        <w:t xml:space="preserve">aus Israel </w:t>
      </w:r>
      <w:r w:rsidRPr="000A6F96">
        <w:rPr>
          <w:b/>
          <w:bCs/>
        </w:rPr>
        <w:t>(Dienerin)</w:t>
      </w:r>
    </w:p>
    <w:p w14:paraId="0DE59589" w14:textId="035A7ABD" w:rsidR="00A433E5" w:rsidRPr="00A433E5" w:rsidRDefault="00A433E5" w:rsidP="00257235">
      <w:pPr>
        <w:numPr>
          <w:ilvl w:val="0"/>
          <w:numId w:val="1"/>
        </w:numPr>
        <w:rPr>
          <w:b/>
        </w:rPr>
      </w:pPr>
      <w:r w:rsidRPr="00A433E5">
        <w:rPr>
          <w:b/>
        </w:rPr>
        <w:t xml:space="preserve">Ein Diener </w:t>
      </w:r>
      <w:proofErr w:type="spellStart"/>
      <w:r w:rsidRPr="00A433E5">
        <w:rPr>
          <w:b/>
        </w:rPr>
        <w:t>Naamans</w:t>
      </w:r>
      <w:proofErr w:type="spellEnd"/>
      <w:r w:rsidR="009708EC">
        <w:rPr>
          <w:b/>
        </w:rPr>
        <w:t xml:space="preserve"> </w:t>
      </w:r>
      <w:r w:rsidR="009708EC" w:rsidRPr="00257235">
        <w:t>(</w:t>
      </w:r>
      <w:r w:rsidR="001D0FEB" w:rsidRPr="00257235">
        <w:t xml:space="preserve">reitet das </w:t>
      </w:r>
      <w:r w:rsidR="009708EC" w:rsidRPr="00257235">
        <w:t>Steckenpferd</w:t>
      </w:r>
      <w:r w:rsidR="001D0FEB" w:rsidRPr="00257235">
        <w:t xml:space="preserve"> und zieht den Wagen</w:t>
      </w:r>
      <w:r w:rsidR="009708EC" w:rsidRPr="00257235">
        <w:t>)</w:t>
      </w:r>
    </w:p>
    <w:p w14:paraId="751D03F2" w14:textId="0ED7A389" w:rsidR="006E731D" w:rsidRPr="000A6F96" w:rsidRDefault="006E731D" w:rsidP="00257235">
      <w:pPr>
        <w:numPr>
          <w:ilvl w:val="0"/>
          <w:numId w:val="1"/>
        </w:numPr>
      </w:pPr>
      <w:r w:rsidRPr="000A6F96">
        <w:rPr>
          <w:b/>
          <w:bCs/>
        </w:rPr>
        <w:t>Prophet Elisa</w:t>
      </w:r>
      <w:r w:rsidR="00916443">
        <w:rPr>
          <w:b/>
          <w:bCs/>
        </w:rPr>
        <w:t xml:space="preserve"> </w:t>
      </w:r>
      <w:r w:rsidR="00916443">
        <w:rPr>
          <w:bCs/>
        </w:rPr>
        <w:t xml:space="preserve">(bei ihm sein Diener </w:t>
      </w:r>
      <w:proofErr w:type="spellStart"/>
      <w:r w:rsidR="00916443">
        <w:rPr>
          <w:bCs/>
        </w:rPr>
        <w:t>Gehasi</w:t>
      </w:r>
      <w:proofErr w:type="spellEnd"/>
      <w:r w:rsidR="00916443">
        <w:rPr>
          <w:bCs/>
        </w:rPr>
        <w:t>)</w:t>
      </w:r>
    </w:p>
    <w:p w14:paraId="752D423D" w14:textId="384C5BE7" w:rsidR="006E731D" w:rsidRPr="000A6F96" w:rsidRDefault="00435399" w:rsidP="00257235">
      <w:pPr>
        <w:numPr>
          <w:ilvl w:val="0"/>
          <w:numId w:val="1"/>
        </w:numPr>
      </w:pPr>
      <w:r>
        <w:rPr>
          <w:b/>
          <w:bCs/>
        </w:rPr>
        <w:t xml:space="preserve">Elisas </w:t>
      </w:r>
      <w:r w:rsidR="006E731D" w:rsidRPr="000A6F96">
        <w:rPr>
          <w:b/>
          <w:bCs/>
        </w:rPr>
        <w:t xml:space="preserve">Diener </w:t>
      </w:r>
      <w:proofErr w:type="spellStart"/>
      <w:r w:rsidR="006E731D" w:rsidRPr="000A6F96">
        <w:rPr>
          <w:b/>
          <w:bCs/>
        </w:rPr>
        <w:t>Gehasi</w:t>
      </w:r>
      <w:proofErr w:type="spellEnd"/>
    </w:p>
    <w:p w14:paraId="039E70AA" w14:textId="30D8C134" w:rsidR="00F869C3" w:rsidRPr="00F869C3" w:rsidRDefault="00F869C3" w:rsidP="00257235">
      <w:pPr>
        <w:numPr>
          <w:ilvl w:val="0"/>
          <w:numId w:val="1"/>
        </w:numPr>
      </w:pPr>
      <w:r>
        <w:rPr>
          <w:b/>
        </w:rPr>
        <w:t xml:space="preserve">König von Aram </w:t>
      </w:r>
      <w:r>
        <w:t>mit Brief in der Hand</w:t>
      </w:r>
    </w:p>
    <w:p w14:paraId="384AB9A1" w14:textId="76E597DE" w:rsidR="006E731D" w:rsidRPr="006C09BB" w:rsidRDefault="006E731D" w:rsidP="00257235">
      <w:pPr>
        <w:numPr>
          <w:ilvl w:val="0"/>
          <w:numId w:val="1"/>
        </w:numPr>
      </w:pPr>
      <w:r w:rsidRPr="000A6F96">
        <w:rPr>
          <w:b/>
          <w:bCs/>
        </w:rPr>
        <w:t>König von Israel</w:t>
      </w:r>
      <w:r w:rsidR="00D465CD">
        <w:rPr>
          <w:b/>
          <w:bCs/>
        </w:rPr>
        <w:t xml:space="preserve"> </w:t>
      </w:r>
      <w:r w:rsidR="00D465CD">
        <w:rPr>
          <w:bCs/>
        </w:rPr>
        <w:t>mit Gewand, das er zerreißen kann</w:t>
      </w:r>
    </w:p>
    <w:p w14:paraId="4708054A" w14:textId="7A576A84" w:rsidR="006C09BB" w:rsidRPr="000A6F96" w:rsidRDefault="006C09BB" w:rsidP="006C09BB">
      <w:r>
        <w:t xml:space="preserve">Weitere mögliche Personen: </w:t>
      </w:r>
      <w:r w:rsidR="00E34752">
        <w:t>Person als Pferd, Zuschauer am Jordan</w:t>
      </w:r>
    </w:p>
    <w:p w14:paraId="6DE4F7D8" w14:textId="69C0FBE5" w:rsidR="00055D8E" w:rsidRDefault="006E731D" w:rsidP="000A6F96">
      <w:pPr>
        <w:rPr>
          <w:b/>
          <w:bCs/>
        </w:rPr>
      </w:pPr>
      <w:r>
        <w:rPr>
          <w:b/>
          <w:bCs/>
        </w:rPr>
        <w:t>Requisiten:</w:t>
      </w:r>
    </w:p>
    <w:p w14:paraId="5DA40CF3" w14:textId="15675E60" w:rsidR="000D5D1C" w:rsidRDefault="000D5D1C" w:rsidP="00CE1DC1">
      <w:pPr>
        <w:pStyle w:val="Listenabsatz"/>
        <w:numPr>
          <w:ilvl w:val="0"/>
          <w:numId w:val="3"/>
        </w:numPr>
      </w:pPr>
      <w:r>
        <w:t>Passende Verkleidung oder Tücher für die Hauptpersonen</w:t>
      </w:r>
    </w:p>
    <w:p w14:paraId="26B7F9D4" w14:textId="5793D6CB" w:rsidR="00CE1DC1" w:rsidRDefault="00CE1DC1" w:rsidP="00CE1DC1">
      <w:pPr>
        <w:pStyle w:val="Listenabsatz"/>
        <w:numPr>
          <w:ilvl w:val="0"/>
          <w:numId w:val="3"/>
        </w:numPr>
      </w:pPr>
      <w:r>
        <w:t>Gold und Silber</w:t>
      </w:r>
      <w:r w:rsidR="00E34752">
        <w:t xml:space="preserve"> bzw.</w:t>
      </w:r>
      <w:r>
        <w:t xml:space="preserve"> Schatzkiste</w:t>
      </w:r>
    </w:p>
    <w:p w14:paraId="27192DA8" w14:textId="0858F3F6" w:rsidR="00CE1DC1" w:rsidRDefault="00CE1DC1" w:rsidP="00CE1DC1">
      <w:pPr>
        <w:pStyle w:val="Listenabsatz"/>
        <w:numPr>
          <w:ilvl w:val="0"/>
          <w:numId w:val="3"/>
        </w:numPr>
      </w:pPr>
      <w:r>
        <w:t>Festkleider</w:t>
      </w:r>
      <w:r w:rsidR="000D5D1C">
        <w:t xml:space="preserve"> als Geschenk</w:t>
      </w:r>
    </w:p>
    <w:p w14:paraId="74021FE8" w14:textId="77777777" w:rsidR="005A12F3" w:rsidRDefault="009708EC" w:rsidP="00CE1DC1">
      <w:pPr>
        <w:pStyle w:val="Listenabsatz"/>
        <w:numPr>
          <w:ilvl w:val="0"/>
          <w:numId w:val="3"/>
        </w:numPr>
      </w:pPr>
      <w:r>
        <w:t xml:space="preserve">Ein Steckenpferd </w:t>
      </w:r>
    </w:p>
    <w:p w14:paraId="46B3AB79" w14:textId="578CAF7C" w:rsidR="009708EC" w:rsidRDefault="005A12F3" w:rsidP="00CE1DC1">
      <w:pPr>
        <w:pStyle w:val="Listenabsatz"/>
        <w:numPr>
          <w:ilvl w:val="0"/>
          <w:numId w:val="3"/>
        </w:numPr>
      </w:pPr>
      <w:r>
        <w:t>E</w:t>
      </w:r>
      <w:r w:rsidR="009708EC">
        <w:t>in Bollerwagen</w:t>
      </w:r>
    </w:p>
    <w:p w14:paraId="56391C1E" w14:textId="456DBFD1" w:rsidR="00CE1DC1" w:rsidRDefault="00CE1DC1" w:rsidP="00CE1DC1">
      <w:pPr>
        <w:pStyle w:val="Listenabsatz"/>
        <w:numPr>
          <w:ilvl w:val="0"/>
          <w:numId w:val="3"/>
        </w:numPr>
      </w:pPr>
      <w:r>
        <w:t xml:space="preserve">Ein großer </w:t>
      </w:r>
      <w:r w:rsidR="001D0FEB">
        <w:t xml:space="preserve">Briefumschlag mit </w:t>
      </w:r>
      <w:r>
        <w:t>Brief</w:t>
      </w:r>
      <w:r w:rsidR="001D0FEB">
        <w:t xml:space="preserve"> darin </w:t>
      </w:r>
    </w:p>
    <w:p w14:paraId="72F991E4" w14:textId="77777777" w:rsidR="00CE1DC1" w:rsidRDefault="00CE1DC1" w:rsidP="00CE1DC1">
      <w:pPr>
        <w:pStyle w:val="Listenabsatz"/>
        <w:numPr>
          <w:ilvl w:val="0"/>
          <w:numId w:val="3"/>
        </w:numPr>
      </w:pPr>
      <w:r>
        <w:t>Ein ausgelegter Jordan-Fluss mit blauen Tüchern</w:t>
      </w:r>
    </w:p>
    <w:p w14:paraId="348632DA" w14:textId="4A4CA7E8" w:rsidR="00CE1DC1" w:rsidRDefault="00CE1DC1" w:rsidP="00CE1DC1">
      <w:pPr>
        <w:pStyle w:val="Listenabsatz"/>
        <w:numPr>
          <w:ilvl w:val="0"/>
          <w:numId w:val="3"/>
        </w:numPr>
      </w:pPr>
      <w:r>
        <w:t>etwas Weißes für Aussatz auf dem Arm</w:t>
      </w:r>
      <w:r w:rsidR="00B64303">
        <w:t>, z. B. Küchentuch</w:t>
      </w:r>
    </w:p>
    <w:p w14:paraId="59DD1918" w14:textId="4F57E6BD" w:rsidR="00AB0436" w:rsidRDefault="00AB0436" w:rsidP="00CE1DC1">
      <w:pPr>
        <w:pStyle w:val="Listenabsatz"/>
        <w:numPr>
          <w:ilvl w:val="0"/>
          <w:numId w:val="3"/>
        </w:numPr>
      </w:pPr>
      <w:r>
        <w:t>zwei Stühle für die Könige</w:t>
      </w:r>
    </w:p>
    <w:p w14:paraId="62123F4A" w14:textId="4D450B06" w:rsidR="00AB0436" w:rsidRDefault="00AB0436" w:rsidP="00CE1DC1">
      <w:pPr>
        <w:pStyle w:val="Listenabsatz"/>
        <w:numPr>
          <w:ilvl w:val="0"/>
          <w:numId w:val="3"/>
        </w:numPr>
      </w:pPr>
      <w:r>
        <w:t xml:space="preserve">zwei Kronen für die Könige </w:t>
      </w:r>
    </w:p>
    <w:p w14:paraId="6BA4C4F6" w14:textId="531A3E45" w:rsidR="00B64303" w:rsidRDefault="00B64303" w:rsidP="000A6F96">
      <w:pPr>
        <w:rPr>
          <w:i/>
          <w:iCs/>
        </w:rPr>
      </w:pPr>
      <w:proofErr w:type="spellStart"/>
      <w:r>
        <w:rPr>
          <w:i/>
          <w:iCs/>
        </w:rPr>
        <w:t>Naaman</w:t>
      </w:r>
      <w:proofErr w:type="spellEnd"/>
      <w:r>
        <w:rPr>
          <w:i/>
          <w:iCs/>
        </w:rPr>
        <w:t xml:space="preserve"> sitzt </w:t>
      </w:r>
      <w:r w:rsidR="00577923">
        <w:rPr>
          <w:i/>
          <w:iCs/>
        </w:rPr>
        <w:t xml:space="preserve">auf einem Stuhl und schaut auf seinen weißen Arm. </w:t>
      </w:r>
      <w:r w:rsidR="004C0D61">
        <w:rPr>
          <w:i/>
          <w:iCs/>
        </w:rPr>
        <w:t>Neben ihm steht seine Frau</w:t>
      </w:r>
      <w:r w:rsidR="00090118">
        <w:rPr>
          <w:i/>
          <w:iCs/>
        </w:rPr>
        <w:t xml:space="preserve"> und die</w:t>
      </w:r>
      <w:r w:rsidR="00806161">
        <w:rPr>
          <w:i/>
          <w:iCs/>
        </w:rPr>
        <w:t xml:space="preserve"> Dienerin.</w:t>
      </w:r>
      <w:r w:rsidR="00C04032">
        <w:rPr>
          <w:i/>
          <w:iCs/>
        </w:rPr>
        <w:t xml:space="preserve"> Im Hintergrund der Diener. Die Könige von Aram und Israel sind weit auseinander auf einem Stuhl mit Krone. </w:t>
      </w:r>
    </w:p>
    <w:p w14:paraId="2D95587A" w14:textId="15184D21" w:rsidR="00577923" w:rsidRDefault="008F0588" w:rsidP="000A6F96">
      <w:pPr>
        <w:rPr>
          <w:iCs/>
        </w:rPr>
      </w:pPr>
      <w:r>
        <w:rPr>
          <w:iCs/>
        </w:rPr>
        <w:t xml:space="preserve">Kennt ihr </w:t>
      </w:r>
      <w:proofErr w:type="spellStart"/>
      <w:r>
        <w:rPr>
          <w:iCs/>
        </w:rPr>
        <w:t>Naaman</w:t>
      </w:r>
      <w:proofErr w:type="spellEnd"/>
      <w:r>
        <w:rPr>
          <w:iCs/>
        </w:rPr>
        <w:t xml:space="preserve">? </w:t>
      </w:r>
      <w:r w:rsidR="0039744E">
        <w:rPr>
          <w:iCs/>
        </w:rPr>
        <w:t xml:space="preserve">Er ist in Aram </w:t>
      </w:r>
      <w:proofErr w:type="gramStart"/>
      <w:r w:rsidR="0039744E">
        <w:rPr>
          <w:iCs/>
        </w:rPr>
        <w:t>ziemlich bekannt</w:t>
      </w:r>
      <w:proofErr w:type="gramEnd"/>
      <w:r w:rsidR="0039744E">
        <w:rPr>
          <w:iCs/>
        </w:rPr>
        <w:t>, er ist nämlich der oberste Soldat dort un</w:t>
      </w:r>
      <w:r w:rsidR="008A5892">
        <w:rPr>
          <w:iCs/>
        </w:rPr>
        <w:t>d ziemlich erfolgreich</w:t>
      </w:r>
      <w:r w:rsidR="0039744E">
        <w:rPr>
          <w:iCs/>
        </w:rPr>
        <w:t xml:space="preserve">. </w:t>
      </w:r>
      <w:r w:rsidR="004B33F4">
        <w:rPr>
          <w:iCs/>
        </w:rPr>
        <w:t xml:space="preserve">Hier sehen wir </w:t>
      </w:r>
      <w:r w:rsidR="008A5892">
        <w:rPr>
          <w:iCs/>
        </w:rPr>
        <w:t>ihn zu Hause zusammen mit seiner Frau. Aber es geht ihm nicht gut, auf seinem Arm hat er eine schreckliche Krankheit entdeckt: Aussatz.</w:t>
      </w:r>
      <w:r w:rsidR="004B33F4">
        <w:rPr>
          <w:iCs/>
        </w:rPr>
        <w:t xml:space="preserve"> </w:t>
      </w:r>
      <w:r w:rsidR="0008558E">
        <w:rPr>
          <w:iCs/>
        </w:rPr>
        <w:t xml:space="preserve">Entsetzt schreit er: </w:t>
      </w:r>
      <w:r w:rsidR="00C678DC">
        <w:rPr>
          <w:iCs/>
        </w:rPr>
        <w:t>„</w:t>
      </w:r>
      <w:proofErr w:type="spellStart"/>
      <w:r w:rsidR="004C0D61">
        <w:rPr>
          <w:iCs/>
        </w:rPr>
        <w:t>Iiiii</w:t>
      </w:r>
      <w:proofErr w:type="spellEnd"/>
      <w:r w:rsidR="004C0D61">
        <w:rPr>
          <w:iCs/>
        </w:rPr>
        <w:t>! Was ist das denn, mein Arm ist ja ganz weiß.</w:t>
      </w:r>
      <w:r w:rsidR="00C678DC">
        <w:rPr>
          <w:iCs/>
        </w:rPr>
        <w:t>“</w:t>
      </w:r>
      <w:r w:rsidR="008A5892">
        <w:rPr>
          <w:iCs/>
        </w:rPr>
        <w:t xml:space="preserve"> </w:t>
      </w:r>
      <w:r w:rsidR="0082642F">
        <w:rPr>
          <w:iCs/>
        </w:rPr>
        <w:t xml:space="preserve">Er weiß, jetzt ist alles vorbei, sein Erfolg, seine Karriere. Er darf nicht mehr unter Leute gehen, denn er ist </w:t>
      </w:r>
      <w:r w:rsidR="00DB3C37">
        <w:rPr>
          <w:iCs/>
        </w:rPr>
        <w:t xml:space="preserve">sehr </w:t>
      </w:r>
      <w:r w:rsidR="0082642F">
        <w:rPr>
          <w:iCs/>
        </w:rPr>
        <w:t xml:space="preserve">ansteckend. </w:t>
      </w:r>
    </w:p>
    <w:p w14:paraId="25A0D808" w14:textId="14D53980" w:rsidR="0082642F" w:rsidRDefault="006806E5" w:rsidP="000A6F96">
      <w:pPr>
        <w:rPr>
          <w:iCs/>
        </w:rPr>
      </w:pPr>
      <w:r>
        <w:rPr>
          <w:iCs/>
        </w:rPr>
        <w:t>Zufällig hört</w:t>
      </w:r>
      <w:r w:rsidR="009A76F9">
        <w:rPr>
          <w:iCs/>
        </w:rPr>
        <w:t xml:space="preserve"> die junge Dienerin davon. Sie</w:t>
      </w:r>
      <w:r w:rsidR="00331C61">
        <w:rPr>
          <w:iCs/>
        </w:rPr>
        <w:t xml:space="preserve"> </w:t>
      </w:r>
      <w:r w:rsidR="00DE384E">
        <w:rPr>
          <w:iCs/>
        </w:rPr>
        <w:t xml:space="preserve">ist </w:t>
      </w:r>
      <w:r w:rsidR="00331C61">
        <w:rPr>
          <w:iCs/>
        </w:rPr>
        <w:t xml:space="preserve">von den Aramäern im Krieg entführt worden und stammt aus Israel. </w:t>
      </w:r>
      <w:r w:rsidR="00965B64">
        <w:rPr>
          <w:iCs/>
        </w:rPr>
        <w:t>Sie sagt</w:t>
      </w:r>
      <w:r w:rsidR="00DE384E">
        <w:rPr>
          <w:iCs/>
        </w:rPr>
        <w:t xml:space="preserve"> </w:t>
      </w:r>
      <w:r w:rsidR="00965B64">
        <w:rPr>
          <w:iCs/>
        </w:rPr>
        <w:t xml:space="preserve">zu ihrer Herrin: „Ach, </w:t>
      </w:r>
      <w:r w:rsidR="0052042A">
        <w:rPr>
          <w:iCs/>
        </w:rPr>
        <w:t xml:space="preserve">wäre </w:t>
      </w:r>
      <w:proofErr w:type="spellStart"/>
      <w:r w:rsidR="0052042A">
        <w:rPr>
          <w:iCs/>
        </w:rPr>
        <w:t>Naaman</w:t>
      </w:r>
      <w:proofErr w:type="spellEnd"/>
      <w:r w:rsidR="0052042A">
        <w:rPr>
          <w:iCs/>
        </w:rPr>
        <w:t xml:space="preserve"> doch nur in Israel. In Samaria gibt es den Propheten Elis</w:t>
      </w:r>
      <w:r w:rsidR="009D0373">
        <w:rPr>
          <w:iCs/>
        </w:rPr>
        <w:t>a</w:t>
      </w:r>
      <w:r w:rsidR="0052042A">
        <w:rPr>
          <w:iCs/>
        </w:rPr>
        <w:t>. Der könnte ihn von seinem Aussatz heilen.“</w:t>
      </w:r>
    </w:p>
    <w:p w14:paraId="68C894C3" w14:textId="77777777" w:rsidR="0052042A" w:rsidRDefault="0052042A" w:rsidP="000A6F96">
      <w:pPr>
        <w:rPr>
          <w:iCs/>
        </w:rPr>
      </w:pPr>
    </w:p>
    <w:p w14:paraId="2A0EBDCA" w14:textId="7BD450B0" w:rsidR="00DE384E" w:rsidRDefault="00DE384E" w:rsidP="000A6F96">
      <w:pPr>
        <w:rPr>
          <w:iCs/>
        </w:rPr>
      </w:pPr>
      <w:proofErr w:type="spellStart"/>
      <w:r>
        <w:rPr>
          <w:iCs/>
        </w:rPr>
        <w:t>Naaman</w:t>
      </w:r>
      <w:proofErr w:type="spellEnd"/>
      <w:r>
        <w:rPr>
          <w:iCs/>
        </w:rPr>
        <w:t xml:space="preserve"> </w:t>
      </w:r>
      <w:r w:rsidR="00036DBF">
        <w:rPr>
          <w:iCs/>
        </w:rPr>
        <w:t xml:space="preserve">lässt sich das nicht zweimal sagen. Er springt auf und geht zu seinem Chef, dem König von Aram. </w:t>
      </w:r>
      <w:r w:rsidR="00A77768">
        <w:rPr>
          <w:iCs/>
        </w:rPr>
        <w:t xml:space="preserve">„Ich brauche einen Empfehlungsbrief, damit der König von Israel mich empfängt und </w:t>
      </w:r>
      <w:r w:rsidR="00A77768">
        <w:rPr>
          <w:iCs/>
        </w:rPr>
        <w:lastRenderedPageBreak/>
        <w:t xml:space="preserve">mich zu seinem Propheten vorlässt.“ </w:t>
      </w:r>
      <w:r w:rsidR="008E6830">
        <w:rPr>
          <w:iCs/>
        </w:rPr>
        <w:t xml:space="preserve">Der König wundert sich ein wenig, aber er kann seinem obersten Soldaten nichts abschlagen. „Hier hast du den Brief. Aber sei vorsichtig, </w:t>
      </w:r>
      <w:r w:rsidR="000413D7">
        <w:rPr>
          <w:iCs/>
        </w:rPr>
        <w:t>mit Israel ist nicht zu spaßen. Unser letzter Krieg ist noch nicht lange her.“</w:t>
      </w:r>
    </w:p>
    <w:p w14:paraId="75F62E57" w14:textId="77777777" w:rsidR="000413D7" w:rsidRDefault="000413D7" w:rsidP="000A6F96">
      <w:pPr>
        <w:rPr>
          <w:iCs/>
        </w:rPr>
      </w:pPr>
    </w:p>
    <w:p w14:paraId="7F8AFAFE" w14:textId="2A1A4E09" w:rsidR="0052042A" w:rsidRDefault="000413D7" w:rsidP="000A6F96">
      <w:pPr>
        <w:rPr>
          <w:iCs/>
        </w:rPr>
      </w:pPr>
      <w:proofErr w:type="spellStart"/>
      <w:r>
        <w:rPr>
          <w:iCs/>
        </w:rPr>
        <w:t>Naama</w:t>
      </w:r>
      <w:r w:rsidR="00435399">
        <w:rPr>
          <w:iCs/>
        </w:rPr>
        <w:t>n</w:t>
      </w:r>
      <w:proofErr w:type="spellEnd"/>
      <w:r w:rsidR="00435399">
        <w:rPr>
          <w:iCs/>
        </w:rPr>
        <w:t xml:space="preserve"> </w:t>
      </w:r>
      <w:r w:rsidR="003A2EFD">
        <w:rPr>
          <w:iCs/>
        </w:rPr>
        <w:t xml:space="preserve">sagt zu seinem Diener: </w:t>
      </w:r>
      <w:r w:rsidR="00A82D7D">
        <w:rPr>
          <w:iCs/>
        </w:rPr>
        <w:t>„</w:t>
      </w:r>
      <w:r w:rsidR="003A2EFD">
        <w:rPr>
          <w:iCs/>
        </w:rPr>
        <w:t>Hol den Pferdewegen</w:t>
      </w:r>
      <w:r w:rsidR="00A82D7D">
        <w:rPr>
          <w:iCs/>
        </w:rPr>
        <w:t xml:space="preserve">. Und </w:t>
      </w:r>
      <w:r w:rsidR="006C2833">
        <w:rPr>
          <w:iCs/>
        </w:rPr>
        <w:t>pack</w:t>
      </w:r>
      <w:r w:rsidR="00A82D7D">
        <w:rPr>
          <w:iCs/>
        </w:rPr>
        <w:t xml:space="preserve"> </w:t>
      </w:r>
      <w:r w:rsidR="00C04032">
        <w:rPr>
          <w:iCs/>
        </w:rPr>
        <w:t xml:space="preserve">richtig </w:t>
      </w:r>
      <w:r w:rsidR="006C2833">
        <w:rPr>
          <w:iCs/>
        </w:rPr>
        <w:t>viele Geschenke ein</w:t>
      </w:r>
      <w:r w:rsidR="00C04032">
        <w:rPr>
          <w:iCs/>
        </w:rPr>
        <w:t xml:space="preserve">, 340 Kilo Silber, 6000 Goldmünzen und zehn kostbare Kleider. Die sollen der Lohn für </w:t>
      </w:r>
      <w:r w:rsidR="00A82D7D">
        <w:rPr>
          <w:iCs/>
        </w:rPr>
        <w:t>m</w:t>
      </w:r>
      <w:r w:rsidR="00C04032">
        <w:rPr>
          <w:iCs/>
        </w:rPr>
        <w:t>eine Heilung sein.</w:t>
      </w:r>
      <w:r w:rsidR="00A82D7D">
        <w:rPr>
          <w:iCs/>
        </w:rPr>
        <w:t xml:space="preserve">“ Und los geht es </w:t>
      </w:r>
      <w:r w:rsidR="00FD1756">
        <w:rPr>
          <w:iCs/>
        </w:rPr>
        <w:t xml:space="preserve">nach Samaria in Israel, </w:t>
      </w:r>
      <w:r w:rsidR="0072434A">
        <w:rPr>
          <w:iCs/>
        </w:rPr>
        <w:t xml:space="preserve">direkt zur Audienz im Königspalast. </w:t>
      </w:r>
    </w:p>
    <w:p w14:paraId="0C4CDB41" w14:textId="23892BCE" w:rsidR="00C04032" w:rsidRDefault="00FD1756" w:rsidP="004A2EA6">
      <w:pPr>
        <w:rPr>
          <w:iCs/>
        </w:rPr>
      </w:pPr>
      <w:proofErr w:type="spellStart"/>
      <w:r>
        <w:rPr>
          <w:iCs/>
        </w:rPr>
        <w:t>Naaman</w:t>
      </w:r>
      <w:proofErr w:type="spellEnd"/>
      <w:r>
        <w:rPr>
          <w:iCs/>
        </w:rPr>
        <w:t xml:space="preserve"> </w:t>
      </w:r>
      <w:r w:rsidR="00E559A2">
        <w:rPr>
          <w:iCs/>
        </w:rPr>
        <w:t xml:space="preserve">überreicht dem </w:t>
      </w:r>
      <w:r w:rsidR="00C04032">
        <w:rPr>
          <w:iCs/>
        </w:rPr>
        <w:t xml:space="preserve">König von Israel </w:t>
      </w:r>
      <w:r w:rsidR="00E559A2">
        <w:rPr>
          <w:iCs/>
        </w:rPr>
        <w:t xml:space="preserve">den Brief. Der </w:t>
      </w:r>
      <w:r w:rsidR="00123A61">
        <w:rPr>
          <w:iCs/>
        </w:rPr>
        <w:t xml:space="preserve">holt ihn aus dem Umschlag, </w:t>
      </w:r>
      <w:r w:rsidR="00E559A2">
        <w:rPr>
          <w:iCs/>
        </w:rPr>
        <w:t>liest ihn und fällt fast vom Stuhl. Er rauft sich die Haare, zerreißt seine</w:t>
      </w:r>
      <w:r w:rsidR="004A2EA6">
        <w:rPr>
          <w:iCs/>
        </w:rPr>
        <w:t xml:space="preserve"> Königskleider und ruft: „Was soll das? </w:t>
      </w:r>
      <w:r w:rsidR="004A2EA6" w:rsidRPr="004A2EA6">
        <w:rPr>
          <w:iCs/>
        </w:rPr>
        <w:t>Bin ich denn Gott?</w:t>
      </w:r>
      <w:r w:rsidR="004A2EA6">
        <w:rPr>
          <w:iCs/>
        </w:rPr>
        <w:t xml:space="preserve"> </w:t>
      </w:r>
      <w:r w:rsidR="004A2EA6" w:rsidRPr="004A2EA6">
        <w:rPr>
          <w:iCs/>
        </w:rPr>
        <w:t>Kann ich töten oder lebendig machen?</w:t>
      </w:r>
      <w:r w:rsidR="004A2EA6">
        <w:rPr>
          <w:iCs/>
        </w:rPr>
        <w:t xml:space="preserve"> </w:t>
      </w:r>
      <w:r w:rsidR="004A2EA6" w:rsidRPr="004A2EA6">
        <w:rPr>
          <w:iCs/>
        </w:rPr>
        <w:t xml:space="preserve">Da schickt </w:t>
      </w:r>
      <w:r w:rsidR="003C174C">
        <w:rPr>
          <w:iCs/>
        </w:rPr>
        <w:t xml:space="preserve">der König von Aram </w:t>
      </w:r>
      <w:r w:rsidR="004A2EA6" w:rsidRPr="004A2EA6">
        <w:rPr>
          <w:iCs/>
        </w:rPr>
        <w:t xml:space="preserve">mir </w:t>
      </w:r>
      <w:r w:rsidR="003C174C">
        <w:rPr>
          <w:iCs/>
        </w:rPr>
        <w:t xml:space="preserve">diesen </w:t>
      </w:r>
      <w:r w:rsidR="004A2EA6" w:rsidRPr="004A2EA6">
        <w:rPr>
          <w:iCs/>
        </w:rPr>
        <w:t>Mann,</w:t>
      </w:r>
      <w:r w:rsidR="003C174C">
        <w:rPr>
          <w:iCs/>
        </w:rPr>
        <w:t xml:space="preserve"> </w:t>
      </w:r>
      <w:r w:rsidR="004A2EA6" w:rsidRPr="004A2EA6">
        <w:rPr>
          <w:iCs/>
        </w:rPr>
        <w:t>den ich vom Aussatz heilen soll!</w:t>
      </w:r>
      <w:r w:rsidR="003C174C">
        <w:rPr>
          <w:iCs/>
        </w:rPr>
        <w:t xml:space="preserve"> </w:t>
      </w:r>
      <w:r w:rsidR="004A2EA6" w:rsidRPr="004A2EA6">
        <w:rPr>
          <w:iCs/>
        </w:rPr>
        <w:t>Merkt ihr es? Er sucht nur einen Anlass für Krieg!</w:t>
      </w:r>
      <w:r w:rsidR="003C174C">
        <w:rPr>
          <w:iCs/>
        </w:rPr>
        <w:t>“</w:t>
      </w:r>
    </w:p>
    <w:p w14:paraId="35973BBB" w14:textId="77777777" w:rsidR="003A09D1" w:rsidRDefault="00372E05" w:rsidP="004A2EA6">
      <w:pPr>
        <w:rPr>
          <w:iCs/>
        </w:rPr>
      </w:pPr>
      <w:r>
        <w:rPr>
          <w:iCs/>
        </w:rPr>
        <w:t>Elisa, der Prophet</w:t>
      </w:r>
      <w:r w:rsidR="005B288F">
        <w:rPr>
          <w:iCs/>
        </w:rPr>
        <w:t>,</w:t>
      </w:r>
      <w:r>
        <w:rPr>
          <w:iCs/>
        </w:rPr>
        <w:t xml:space="preserve"> hört davon und lässt ausrichten: </w:t>
      </w:r>
      <w:r w:rsidR="003A09D1">
        <w:rPr>
          <w:iCs/>
        </w:rPr>
        <w:t>„</w:t>
      </w:r>
      <w:r w:rsidR="00CC3376">
        <w:rPr>
          <w:iCs/>
        </w:rPr>
        <w:t xml:space="preserve">Da sucht jemand Hilfe und Gott will ihm helfen. </w:t>
      </w:r>
      <w:proofErr w:type="gramStart"/>
      <w:r w:rsidR="003A09D1">
        <w:rPr>
          <w:iCs/>
        </w:rPr>
        <w:t>Vermute</w:t>
      </w:r>
      <w:proofErr w:type="gramEnd"/>
      <w:r w:rsidR="003A09D1">
        <w:rPr>
          <w:iCs/>
        </w:rPr>
        <w:t xml:space="preserve"> nicht immer das Schlimmste. </w:t>
      </w:r>
      <w:r>
        <w:rPr>
          <w:iCs/>
        </w:rPr>
        <w:t xml:space="preserve">Schick </w:t>
      </w:r>
      <w:proofErr w:type="spellStart"/>
      <w:r>
        <w:rPr>
          <w:iCs/>
        </w:rPr>
        <w:t>Naaman</w:t>
      </w:r>
      <w:proofErr w:type="spellEnd"/>
      <w:r>
        <w:rPr>
          <w:iCs/>
        </w:rPr>
        <w:t xml:space="preserve"> doch zu mir</w:t>
      </w:r>
      <w:r w:rsidR="00CC3376">
        <w:rPr>
          <w:iCs/>
        </w:rPr>
        <w:t>.</w:t>
      </w:r>
      <w:r w:rsidR="003A09D1">
        <w:rPr>
          <w:iCs/>
        </w:rPr>
        <w:t>“</w:t>
      </w:r>
      <w:r w:rsidR="00CC3376">
        <w:rPr>
          <w:iCs/>
        </w:rPr>
        <w:t xml:space="preserve"> </w:t>
      </w:r>
    </w:p>
    <w:p w14:paraId="2218C123" w14:textId="7596CF2F" w:rsidR="003C174C" w:rsidRDefault="00CC3376" w:rsidP="004A2EA6">
      <w:pPr>
        <w:rPr>
          <w:iCs/>
        </w:rPr>
      </w:pPr>
      <w:r>
        <w:rPr>
          <w:iCs/>
        </w:rPr>
        <w:t>So macht</w:t>
      </w:r>
      <w:r w:rsidR="00166BE0">
        <w:rPr>
          <w:iCs/>
        </w:rPr>
        <w:t xml:space="preserve"> </w:t>
      </w:r>
      <w:proofErr w:type="spellStart"/>
      <w:r w:rsidR="00166BE0">
        <w:rPr>
          <w:iCs/>
        </w:rPr>
        <w:t>Naamann</w:t>
      </w:r>
      <w:proofErr w:type="spellEnd"/>
      <w:r w:rsidR="00166BE0">
        <w:rPr>
          <w:iCs/>
        </w:rPr>
        <w:t xml:space="preserve"> sich wieder auf den Weg, zusammen mit seinem Diener und dem Pferd. </w:t>
      </w:r>
      <w:r w:rsidR="007E70BE">
        <w:rPr>
          <w:iCs/>
        </w:rPr>
        <w:t>Draußen vor der Tür bleiben sie stehen und warten.</w:t>
      </w:r>
    </w:p>
    <w:p w14:paraId="2CFC9037" w14:textId="07F0C233" w:rsidR="005A3BC5" w:rsidRDefault="007E70BE" w:rsidP="004A2EA6">
      <w:pPr>
        <w:rPr>
          <w:iCs/>
        </w:rPr>
      </w:pPr>
      <w:r>
        <w:rPr>
          <w:iCs/>
        </w:rPr>
        <w:t xml:space="preserve">Aber </w:t>
      </w:r>
      <w:r w:rsidR="0050363C">
        <w:rPr>
          <w:iCs/>
        </w:rPr>
        <w:t xml:space="preserve">Elisa </w:t>
      </w:r>
      <w:r>
        <w:rPr>
          <w:iCs/>
        </w:rPr>
        <w:t xml:space="preserve">geht nicht selbst nach draußen, er schickt seinen Diener </w:t>
      </w:r>
      <w:proofErr w:type="spellStart"/>
      <w:r>
        <w:rPr>
          <w:iCs/>
        </w:rPr>
        <w:t>Gehasi</w:t>
      </w:r>
      <w:proofErr w:type="spellEnd"/>
      <w:r w:rsidR="00773B69">
        <w:rPr>
          <w:iCs/>
        </w:rPr>
        <w:t xml:space="preserve"> </w:t>
      </w:r>
      <w:r w:rsidR="003A09D1">
        <w:rPr>
          <w:iCs/>
        </w:rPr>
        <w:t xml:space="preserve">vor die Tür </w:t>
      </w:r>
      <w:r w:rsidR="00773B69">
        <w:rPr>
          <w:iCs/>
        </w:rPr>
        <w:t>und lässt ihm ausrichten:</w:t>
      </w:r>
      <w:r w:rsidR="0050363C">
        <w:rPr>
          <w:iCs/>
        </w:rPr>
        <w:t xml:space="preserve"> „</w:t>
      </w:r>
      <w:proofErr w:type="spellStart"/>
      <w:r w:rsidR="00247167">
        <w:rPr>
          <w:iCs/>
        </w:rPr>
        <w:t>Naaman</w:t>
      </w:r>
      <w:proofErr w:type="spellEnd"/>
      <w:r w:rsidR="00247167">
        <w:rPr>
          <w:iCs/>
        </w:rPr>
        <w:t xml:space="preserve">, das sagt der Prophet Elisa zu dir: </w:t>
      </w:r>
      <w:r w:rsidR="0050363C">
        <w:rPr>
          <w:iCs/>
        </w:rPr>
        <w:t>Geh zum Fluss Jordan, wasch dich dort sieben</w:t>
      </w:r>
      <w:r w:rsidR="00773B69">
        <w:rPr>
          <w:iCs/>
        </w:rPr>
        <w:t xml:space="preserve"> Mal</w:t>
      </w:r>
      <w:r w:rsidR="0050363C">
        <w:rPr>
          <w:iCs/>
        </w:rPr>
        <w:t xml:space="preserve">. Dann wird deine Haut wieder gesund werden und du musst dich nicht mehr vor den Menschen verstecken.“ </w:t>
      </w:r>
      <w:r w:rsidR="00684737">
        <w:rPr>
          <w:iCs/>
        </w:rPr>
        <w:t xml:space="preserve">Da </w:t>
      </w:r>
      <w:r w:rsidR="00297C2E">
        <w:rPr>
          <w:iCs/>
        </w:rPr>
        <w:t xml:space="preserve">wird </w:t>
      </w:r>
      <w:proofErr w:type="spellStart"/>
      <w:r w:rsidR="00297C2E">
        <w:rPr>
          <w:iCs/>
        </w:rPr>
        <w:t>Naaman</w:t>
      </w:r>
      <w:proofErr w:type="spellEnd"/>
      <w:r w:rsidR="00297C2E">
        <w:rPr>
          <w:iCs/>
        </w:rPr>
        <w:t xml:space="preserve"> </w:t>
      </w:r>
      <w:r w:rsidR="00684737">
        <w:rPr>
          <w:iCs/>
        </w:rPr>
        <w:t xml:space="preserve">richtig </w:t>
      </w:r>
      <w:r w:rsidR="00297C2E">
        <w:rPr>
          <w:iCs/>
        </w:rPr>
        <w:t>sauer</w:t>
      </w:r>
      <w:r w:rsidR="00C84B77">
        <w:rPr>
          <w:iCs/>
        </w:rPr>
        <w:t>: „</w:t>
      </w:r>
      <w:r w:rsidR="00773B69">
        <w:rPr>
          <w:iCs/>
        </w:rPr>
        <w:t>Der Prophet kommt nicht mal selbst</w:t>
      </w:r>
      <w:r w:rsidR="00684737">
        <w:rPr>
          <w:iCs/>
        </w:rPr>
        <w:t xml:space="preserve"> zu mir</w:t>
      </w:r>
      <w:r w:rsidR="00773B69">
        <w:rPr>
          <w:iCs/>
        </w:rPr>
        <w:t>. Und i</w:t>
      </w:r>
      <w:r w:rsidR="00C84B77">
        <w:rPr>
          <w:iCs/>
        </w:rPr>
        <w:t xml:space="preserve">ch dachte, </w:t>
      </w:r>
      <w:r w:rsidR="00773B69">
        <w:rPr>
          <w:iCs/>
        </w:rPr>
        <w:t>er</w:t>
      </w:r>
      <w:r w:rsidR="00C84B77">
        <w:rPr>
          <w:iCs/>
        </w:rPr>
        <w:t xml:space="preserve"> betet für mich mit erhobenen Händen </w:t>
      </w:r>
      <w:r w:rsidR="002D1013">
        <w:rPr>
          <w:iCs/>
        </w:rPr>
        <w:t xml:space="preserve">und ich werde geheilt. Warum muss ich mich in diesem komischen Jordan waschen? Flüsse hätte es auch bei mir zu Hause gegeben.“ </w:t>
      </w:r>
    </w:p>
    <w:p w14:paraId="1EFF71A8" w14:textId="17EC830E" w:rsidR="00D95B1B" w:rsidRPr="00F87142" w:rsidRDefault="00D95B1B" w:rsidP="004A2EA6">
      <w:pPr>
        <w:rPr>
          <w:i/>
          <w:iCs/>
        </w:rPr>
      </w:pPr>
      <w:r>
        <w:rPr>
          <w:iCs/>
        </w:rPr>
        <w:t xml:space="preserve">Er will schon wieder </w:t>
      </w:r>
      <w:r w:rsidR="00684737">
        <w:rPr>
          <w:iCs/>
        </w:rPr>
        <w:t xml:space="preserve">beleidigt </w:t>
      </w:r>
      <w:r>
        <w:rPr>
          <w:iCs/>
        </w:rPr>
        <w:t>nach Hause aufbrechen, aber sein Diener hält ihn zurück</w:t>
      </w:r>
      <w:r w:rsidR="009E567D">
        <w:rPr>
          <w:iCs/>
        </w:rPr>
        <w:t xml:space="preserve">: „Versuch es doch wenigstens, der Prophet hätte doch noch viel mehr von dir verlangen können.“ Also </w:t>
      </w:r>
      <w:r w:rsidR="006E0EC1">
        <w:rPr>
          <w:iCs/>
        </w:rPr>
        <w:t xml:space="preserve">geht </w:t>
      </w:r>
      <w:r w:rsidR="009E567D">
        <w:rPr>
          <w:iCs/>
        </w:rPr>
        <w:t>er zum Jordan</w:t>
      </w:r>
      <w:r w:rsidR="006E0EC1">
        <w:rPr>
          <w:iCs/>
        </w:rPr>
        <w:t xml:space="preserve">, zieht seine Gewänder aus, und steigt siebenmal nacheinander in den Jordan. </w:t>
      </w:r>
      <w:r w:rsidR="000D5A62">
        <w:rPr>
          <w:iCs/>
        </w:rPr>
        <w:t xml:space="preserve">Und tatsächlich: Jedes Mal, wenn er herauskommt, ist seine Haut weniger weiß, bis aller Aussatz von ihm abgefallen ist. </w:t>
      </w:r>
      <w:r w:rsidR="00F87142">
        <w:rPr>
          <w:iCs/>
        </w:rPr>
        <w:t>[</w:t>
      </w:r>
      <w:r w:rsidR="00F87142">
        <w:rPr>
          <w:i/>
          <w:iCs/>
        </w:rPr>
        <w:t>Das weiße Tuch gut erkennbar vom Arm entfernen]</w:t>
      </w:r>
    </w:p>
    <w:p w14:paraId="6FCCCAF1" w14:textId="77777777" w:rsidR="00806161" w:rsidRDefault="00806161" w:rsidP="000A6F96">
      <w:pPr>
        <w:rPr>
          <w:iCs/>
        </w:rPr>
      </w:pPr>
    </w:p>
    <w:p w14:paraId="764F5D69" w14:textId="4958A973" w:rsidR="00A668DC" w:rsidRDefault="005E0AF8" w:rsidP="000A6F96">
      <w:pPr>
        <w:rPr>
          <w:iCs/>
        </w:rPr>
      </w:pPr>
      <w:proofErr w:type="spellStart"/>
      <w:r>
        <w:rPr>
          <w:iCs/>
        </w:rPr>
        <w:t>Naaman</w:t>
      </w:r>
      <w:proofErr w:type="spellEnd"/>
      <w:r>
        <w:rPr>
          <w:iCs/>
        </w:rPr>
        <w:t xml:space="preserve"> ist völlig aus dem Häuschen. </w:t>
      </w:r>
      <w:r w:rsidR="00D8589F">
        <w:rPr>
          <w:iCs/>
        </w:rPr>
        <w:t xml:space="preserve">Er ruft: </w:t>
      </w:r>
      <w:r>
        <w:rPr>
          <w:iCs/>
        </w:rPr>
        <w:t xml:space="preserve">„Ich bin geheilt! Ich bin geheilt! Dieser Jordan hat Wunderkräfte. Ich bin geheilt.“ </w:t>
      </w:r>
      <w:r w:rsidR="00D8589F">
        <w:rPr>
          <w:iCs/>
        </w:rPr>
        <w:t>So schnell er kann, g</w:t>
      </w:r>
      <w:r w:rsidR="00F94F4E">
        <w:rPr>
          <w:iCs/>
        </w:rPr>
        <w:t xml:space="preserve">eht er mit seinem Diener und den Geschenken zurück zum Propheten Elisa und sagt zu ihm: „Ich habe ein Wunder erlebt. </w:t>
      </w:r>
      <w:r w:rsidR="009F51A5">
        <w:rPr>
          <w:iCs/>
        </w:rPr>
        <w:t xml:space="preserve">Der Gott, an den ihr in Israel glaubt, ist der wahre Gott. </w:t>
      </w:r>
      <w:r w:rsidR="00DC22A9">
        <w:rPr>
          <w:iCs/>
        </w:rPr>
        <w:t>Nur er kann solche Wunder tun. Nimm hier meine Geschenke als Dankeschön.“</w:t>
      </w:r>
      <w:r w:rsidR="004B04F0">
        <w:rPr>
          <w:iCs/>
        </w:rPr>
        <w:t xml:space="preserve"> Und er will alle Geschenke überreichen. </w:t>
      </w:r>
    </w:p>
    <w:p w14:paraId="124F8CD9" w14:textId="310A3C56" w:rsidR="00DC22A9" w:rsidRDefault="00DC22A9" w:rsidP="000A6F96">
      <w:pPr>
        <w:rPr>
          <w:iCs/>
        </w:rPr>
      </w:pPr>
      <w:r>
        <w:rPr>
          <w:iCs/>
        </w:rPr>
        <w:t xml:space="preserve">Aber Elisa wehrt ab: </w:t>
      </w:r>
      <w:r w:rsidR="006A0BD6">
        <w:rPr>
          <w:iCs/>
        </w:rPr>
        <w:t>„Das hat Gott getan, ich brauche keine Geschenke von dir</w:t>
      </w:r>
      <w:r w:rsidR="0023524C">
        <w:rPr>
          <w:iCs/>
        </w:rPr>
        <w:t>.“</w:t>
      </w:r>
    </w:p>
    <w:p w14:paraId="64049814" w14:textId="77777777" w:rsidR="00F17689" w:rsidRDefault="0023524C" w:rsidP="000A6F96">
      <w:pPr>
        <w:rPr>
          <w:iCs/>
        </w:rPr>
      </w:pPr>
      <w:proofErr w:type="spellStart"/>
      <w:r>
        <w:rPr>
          <w:iCs/>
        </w:rPr>
        <w:t>Naaman</w:t>
      </w:r>
      <w:proofErr w:type="spellEnd"/>
      <w:r>
        <w:rPr>
          <w:iCs/>
        </w:rPr>
        <w:t xml:space="preserve"> sagt: „Gut, dann soll es so sein. Aber dann will ich etwas von</w:t>
      </w:r>
      <w:r w:rsidR="00835D91">
        <w:rPr>
          <w:iCs/>
        </w:rPr>
        <w:t xml:space="preserve"> hier mitnehmen: Erde aus Israel, </w:t>
      </w:r>
      <w:r w:rsidR="007C24F2">
        <w:rPr>
          <w:iCs/>
        </w:rPr>
        <w:t xml:space="preserve">so viel mein Pferd transportieren kann, </w:t>
      </w:r>
      <w:r w:rsidR="00835D91">
        <w:rPr>
          <w:iCs/>
        </w:rPr>
        <w:t xml:space="preserve">damit ich in Zukunft </w:t>
      </w:r>
      <w:r w:rsidR="007C24F2">
        <w:rPr>
          <w:iCs/>
        </w:rPr>
        <w:t xml:space="preserve">auf diesem besonderen Boden dem wahren Gott opfern und ihm danken kann.“ </w:t>
      </w:r>
    </w:p>
    <w:p w14:paraId="17239C64" w14:textId="2BAE97DC" w:rsidR="00A668DC" w:rsidRDefault="00381FAF" w:rsidP="000A6F96">
      <w:pPr>
        <w:rPr>
          <w:iCs/>
        </w:rPr>
      </w:pPr>
      <w:r>
        <w:rPr>
          <w:iCs/>
        </w:rPr>
        <w:t xml:space="preserve">Gemeinsam schaufeln sie die Erde in den Wagen und </w:t>
      </w:r>
      <w:proofErr w:type="spellStart"/>
      <w:r>
        <w:rPr>
          <w:iCs/>
        </w:rPr>
        <w:t>Naaman</w:t>
      </w:r>
      <w:proofErr w:type="spellEnd"/>
      <w:r>
        <w:rPr>
          <w:iCs/>
        </w:rPr>
        <w:t xml:space="preserve"> macht sich wieder auf den Weg nach Hause. </w:t>
      </w:r>
    </w:p>
    <w:p w14:paraId="5FE5F679" w14:textId="0A622BA3" w:rsidR="000A6F96" w:rsidRDefault="00FD373C">
      <w:r>
        <w:t xml:space="preserve">Seine Frau empfängt ihn freudestrahlend und fällt ihm um den Hals. Und </w:t>
      </w:r>
      <w:proofErr w:type="spellStart"/>
      <w:r>
        <w:t>Naaman</w:t>
      </w:r>
      <w:proofErr w:type="spellEnd"/>
      <w:r>
        <w:t xml:space="preserve"> erzählt ihr alles, was er erlebt hat. </w:t>
      </w:r>
    </w:p>
    <w:p w14:paraId="4F42CC26" w14:textId="77777777" w:rsidR="00FD373C" w:rsidRDefault="00FD373C"/>
    <w:p w14:paraId="3536DD19" w14:textId="46AD8BCE" w:rsidR="00965146" w:rsidRPr="00D665BD" w:rsidRDefault="00D665BD">
      <w:pPr>
        <w:rPr>
          <w:i/>
        </w:rPr>
      </w:pPr>
      <w:r>
        <w:rPr>
          <w:i/>
        </w:rPr>
        <w:t xml:space="preserve">Hinweis: Der Schluss mit der Gier </w:t>
      </w:r>
      <w:proofErr w:type="spellStart"/>
      <w:r>
        <w:rPr>
          <w:i/>
        </w:rPr>
        <w:t>Gehasis</w:t>
      </w:r>
      <w:proofErr w:type="spellEnd"/>
      <w:r>
        <w:rPr>
          <w:i/>
        </w:rPr>
        <w:t xml:space="preserve"> und seine Bestrafung mit Aussatz wurde weggelassen, kann aber ggf. ergänzt werden. </w:t>
      </w:r>
    </w:p>
    <w:sectPr w:rsidR="00965146" w:rsidRPr="00D665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7FBD"/>
    <w:multiLevelType w:val="multilevel"/>
    <w:tmpl w:val="7ECE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928CD"/>
    <w:multiLevelType w:val="hybridMultilevel"/>
    <w:tmpl w:val="12A802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531AC"/>
    <w:multiLevelType w:val="multilevel"/>
    <w:tmpl w:val="1E4E0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904501">
    <w:abstractNumId w:val="2"/>
  </w:num>
  <w:num w:numId="2" w16cid:durableId="1892106944">
    <w:abstractNumId w:val="0"/>
  </w:num>
  <w:num w:numId="3" w16cid:durableId="325283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3A5"/>
    <w:rsid w:val="00036DBF"/>
    <w:rsid w:val="000413D7"/>
    <w:rsid w:val="00055D8E"/>
    <w:rsid w:val="0008337C"/>
    <w:rsid w:val="0008558E"/>
    <w:rsid w:val="00090118"/>
    <w:rsid w:val="000A6F96"/>
    <w:rsid w:val="000D5A62"/>
    <w:rsid w:val="000D5D1C"/>
    <w:rsid w:val="00123A61"/>
    <w:rsid w:val="00166BE0"/>
    <w:rsid w:val="001D0FEB"/>
    <w:rsid w:val="0023524C"/>
    <w:rsid w:val="00247167"/>
    <w:rsid w:val="00257235"/>
    <w:rsid w:val="00297C2E"/>
    <w:rsid w:val="002D1013"/>
    <w:rsid w:val="003039F6"/>
    <w:rsid w:val="00331C61"/>
    <w:rsid w:val="00372E05"/>
    <w:rsid w:val="00381FAF"/>
    <w:rsid w:val="0039744E"/>
    <w:rsid w:val="003A09D1"/>
    <w:rsid w:val="003A2EFD"/>
    <w:rsid w:val="003C174C"/>
    <w:rsid w:val="00435399"/>
    <w:rsid w:val="00475EB8"/>
    <w:rsid w:val="004A2EA6"/>
    <w:rsid w:val="004B04F0"/>
    <w:rsid w:val="004B33F4"/>
    <w:rsid w:val="004C0D61"/>
    <w:rsid w:val="004E4412"/>
    <w:rsid w:val="0050363C"/>
    <w:rsid w:val="0052042A"/>
    <w:rsid w:val="00577923"/>
    <w:rsid w:val="005A12F3"/>
    <w:rsid w:val="005A3BC5"/>
    <w:rsid w:val="005B288F"/>
    <w:rsid w:val="005E0AF8"/>
    <w:rsid w:val="006806E5"/>
    <w:rsid w:val="00684737"/>
    <w:rsid w:val="006A0BD6"/>
    <w:rsid w:val="006A7294"/>
    <w:rsid w:val="006C09BB"/>
    <w:rsid w:val="006C2833"/>
    <w:rsid w:val="006C33A5"/>
    <w:rsid w:val="006E0EC1"/>
    <w:rsid w:val="006E731D"/>
    <w:rsid w:val="0072434A"/>
    <w:rsid w:val="00773B69"/>
    <w:rsid w:val="007B2D00"/>
    <w:rsid w:val="007C24F2"/>
    <w:rsid w:val="007C5E94"/>
    <w:rsid w:val="007E70BE"/>
    <w:rsid w:val="00800CF3"/>
    <w:rsid w:val="00806161"/>
    <w:rsid w:val="0082642F"/>
    <w:rsid w:val="00835D91"/>
    <w:rsid w:val="00847648"/>
    <w:rsid w:val="00861C98"/>
    <w:rsid w:val="008A5892"/>
    <w:rsid w:val="008C6140"/>
    <w:rsid w:val="008C65FC"/>
    <w:rsid w:val="008E6830"/>
    <w:rsid w:val="008F0588"/>
    <w:rsid w:val="00916443"/>
    <w:rsid w:val="00965146"/>
    <w:rsid w:val="00965B64"/>
    <w:rsid w:val="009708EC"/>
    <w:rsid w:val="009A76F9"/>
    <w:rsid w:val="009D0373"/>
    <w:rsid w:val="009E0398"/>
    <w:rsid w:val="009E567D"/>
    <w:rsid w:val="009F51A5"/>
    <w:rsid w:val="00A433E5"/>
    <w:rsid w:val="00A668DC"/>
    <w:rsid w:val="00A77768"/>
    <w:rsid w:val="00A82D7D"/>
    <w:rsid w:val="00AB0436"/>
    <w:rsid w:val="00B64303"/>
    <w:rsid w:val="00BF2F51"/>
    <w:rsid w:val="00C04032"/>
    <w:rsid w:val="00C31893"/>
    <w:rsid w:val="00C678DC"/>
    <w:rsid w:val="00C84B77"/>
    <w:rsid w:val="00CC3376"/>
    <w:rsid w:val="00CE1DC1"/>
    <w:rsid w:val="00D465CD"/>
    <w:rsid w:val="00D665BD"/>
    <w:rsid w:val="00D8589F"/>
    <w:rsid w:val="00D85944"/>
    <w:rsid w:val="00D95B1B"/>
    <w:rsid w:val="00DB3C37"/>
    <w:rsid w:val="00DC22A9"/>
    <w:rsid w:val="00DE384E"/>
    <w:rsid w:val="00E34752"/>
    <w:rsid w:val="00E559A2"/>
    <w:rsid w:val="00F17689"/>
    <w:rsid w:val="00F7373C"/>
    <w:rsid w:val="00F869C3"/>
    <w:rsid w:val="00F87142"/>
    <w:rsid w:val="00F920DE"/>
    <w:rsid w:val="00F94F4E"/>
    <w:rsid w:val="00FD1756"/>
    <w:rsid w:val="00FD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705C"/>
  <w15:chartTrackingRefBased/>
  <w15:docId w15:val="{869359D1-B276-4DE3-BE3B-528EDB3F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C3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C3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C3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C3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C3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C3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3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C3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C3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C3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C3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C3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C33A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C33A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C33A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33A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C33A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C33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C3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3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C3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C3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C3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C33A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C33A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C33A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C3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C33A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C33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039F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3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ie-bibel.de/bibel/BB/2KI.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Ebinger, Thomas</dc:creator>
  <cp:keywords/>
  <dc:description/>
  <cp:lastModifiedBy>Ebinger, Thomas</cp:lastModifiedBy>
  <cp:revision>99</cp:revision>
  <dcterms:created xsi:type="dcterms:W3CDTF">2025-03-27T08:49:00Z</dcterms:created>
  <dcterms:modified xsi:type="dcterms:W3CDTF">2025-03-31T15:36:00Z</dcterms:modified>
</cp:coreProperties>
</file>